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BCA9F" w14:textId="77777777" w:rsidR="00251482" w:rsidRDefault="00251482" w:rsidP="00251482">
      <w:pPr>
        <w:pStyle w:val="Title"/>
        <w:rPr>
          <w:rFonts w:ascii="Tw Cen MT" w:hAnsi="Tw Cen MT"/>
          <w:sz w:val="48"/>
        </w:rPr>
      </w:pPr>
      <w:r>
        <w:rPr>
          <w:rFonts w:ascii="Tw Cen MT" w:hAnsi="Tw Cen MT"/>
          <w:sz w:val="48"/>
        </w:rPr>
        <w:t>Cayman Islands Health Services</w:t>
      </w:r>
    </w:p>
    <w:p w14:paraId="42C922B5" w14:textId="77777777" w:rsidR="00251482" w:rsidRDefault="00251482" w:rsidP="00251482">
      <w:pPr>
        <w:pStyle w:val="Title"/>
        <w:rPr>
          <w:rFonts w:ascii="Tw Cen MT" w:hAnsi="Tw Cen MT"/>
          <w:sz w:val="48"/>
        </w:rPr>
      </w:pPr>
      <w:r>
        <w:rPr>
          <w:rFonts w:ascii="Tw Cen MT" w:hAnsi="Tw Cen MT"/>
          <w:sz w:val="48"/>
        </w:rPr>
        <w:t>PRESS RELEASE</w:t>
      </w:r>
    </w:p>
    <w:p w14:paraId="394557CA" w14:textId="77777777" w:rsidR="00251482" w:rsidRDefault="00251482" w:rsidP="00251482">
      <w:pPr>
        <w:jc w:val="center"/>
        <w:rPr>
          <w:rFonts w:ascii="Tw Cen MT" w:hAnsi="Tw Cen MT"/>
          <w:i w:val="0"/>
          <w:sz w:val="36"/>
        </w:rPr>
      </w:pPr>
    </w:p>
    <w:p w14:paraId="3445B8A6" w14:textId="77777777" w:rsidR="00251482" w:rsidRPr="00D768B7" w:rsidRDefault="00251482" w:rsidP="00DB7485">
      <w:pPr>
        <w:rPr>
          <w:rFonts w:ascii="Calibri" w:hAnsi="Calibri" w:cs="Arial"/>
          <w:bCs/>
          <w:i w:val="0"/>
          <w:sz w:val="22"/>
          <w:szCs w:val="22"/>
          <w:u w:val="single"/>
          <w:lang w:val="en-US"/>
        </w:rPr>
      </w:pPr>
      <w:bookmarkStart w:id="0" w:name="_GoBack"/>
      <w:bookmarkEnd w:id="0"/>
      <w:r w:rsidRPr="00D768B7">
        <w:rPr>
          <w:rFonts w:ascii="Calibri" w:hAnsi="Calibri" w:cs="Arial"/>
          <w:bCs/>
          <w:i w:val="0"/>
          <w:sz w:val="22"/>
          <w:szCs w:val="22"/>
          <w:u w:val="single"/>
          <w:lang w:val="en-US"/>
        </w:rPr>
        <w:t>What is Sickle Cell Disease?</w:t>
      </w:r>
    </w:p>
    <w:p w14:paraId="71C99118" w14:textId="77777777" w:rsidR="00251482" w:rsidRPr="00D768B7" w:rsidRDefault="00251482" w:rsidP="00251482">
      <w:pPr>
        <w:rPr>
          <w:rFonts w:ascii="Calibri" w:hAnsi="Calibri" w:cs="Arial"/>
          <w:b w:val="0"/>
          <w:i w:val="0"/>
          <w:sz w:val="22"/>
          <w:szCs w:val="22"/>
          <w:lang w:val="en-US"/>
        </w:rPr>
      </w:pPr>
      <w:r w:rsidRPr="00D768B7">
        <w:rPr>
          <w:rFonts w:ascii="Calibri" w:hAnsi="Calibri" w:cs="Arial"/>
          <w:b w:val="0"/>
          <w:i w:val="0"/>
          <w:sz w:val="22"/>
          <w:szCs w:val="22"/>
          <w:lang w:val="en-US"/>
        </w:rPr>
        <w:t xml:space="preserve">Sickle cell disease is an inherited chronic disorder that affects red blood cells. It has a worldwide distribution, and is one of the most common genetic disorders. </w:t>
      </w:r>
    </w:p>
    <w:p w14:paraId="5CD028EC" w14:textId="77777777" w:rsidR="00251482" w:rsidRPr="00D768B7" w:rsidRDefault="00251482" w:rsidP="00251482">
      <w:pPr>
        <w:rPr>
          <w:rFonts w:ascii="Calibri" w:hAnsi="Calibri" w:cs="Arial"/>
          <w:b w:val="0"/>
          <w:i w:val="0"/>
          <w:sz w:val="22"/>
          <w:szCs w:val="22"/>
          <w:lang w:val="en-US"/>
        </w:rPr>
      </w:pPr>
      <w:r w:rsidRPr="00D768B7">
        <w:rPr>
          <w:rFonts w:ascii="Calibri" w:hAnsi="Calibri" w:cs="Arial"/>
          <w:b w:val="0"/>
          <w:i w:val="0"/>
          <w:sz w:val="22"/>
          <w:szCs w:val="22"/>
          <w:lang w:val="en-US"/>
        </w:rPr>
        <w:t>All persons have two genes that make haemoglobin. Normal red blood cells contain haemoglobin A, a protein that helps red blood cells carry oxygen around the body. With sickle cell there is a different form of protein, haemoglobin S. With sickle cell disease, both genes are affected, causing severe symptoms.</w:t>
      </w:r>
    </w:p>
    <w:p w14:paraId="38BED275" w14:textId="77777777" w:rsidR="00DB7485" w:rsidRDefault="00251482" w:rsidP="00DB7485">
      <w:pPr>
        <w:rPr>
          <w:rFonts w:ascii="Calibri" w:hAnsi="Calibri" w:cs="Arial"/>
          <w:b w:val="0"/>
          <w:i w:val="0"/>
          <w:sz w:val="22"/>
          <w:szCs w:val="22"/>
          <w:lang w:val="en-US"/>
        </w:rPr>
      </w:pPr>
      <w:r w:rsidRPr="00D768B7">
        <w:rPr>
          <w:rFonts w:ascii="Calibri" w:hAnsi="Calibri" w:cs="Arial"/>
          <w:b w:val="0"/>
          <w:i w:val="0"/>
          <w:sz w:val="22"/>
          <w:szCs w:val="22"/>
          <w:lang w:val="en-US"/>
        </w:rPr>
        <w:t xml:space="preserve">Normal red blood cells are round, flat and very flexible. However, when the oxygen comes out of the red blood cells of sickle cell disease, the cell becomes stiff and takes on the shape of a sickle – hence, the name. The sickle cells clump together, are not able to squeeze through the small blood vessels, and so the sickle cells get destroyed more quickly.  A normal red blood cell lives approximately 120 days but a sickle cell may only live 11 or 12 days.  </w:t>
      </w:r>
    </w:p>
    <w:p w14:paraId="0B9C9B7D" w14:textId="77777777" w:rsidR="00DB7485" w:rsidRDefault="00DB7485" w:rsidP="00DB7485">
      <w:pPr>
        <w:rPr>
          <w:rFonts w:ascii="Calibri" w:hAnsi="Calibri" w:cs="Arial"/>
          <w:b w:val="0"/>
          <w:i w:val="0"/>
          <w:sz w:val="22"/>
          <w:szCs w:val="22"/>
          <w:lang w:val="en-US"/>
        </w:rPr>
      </w:pPr>
    </w:p>
    <w:p w14:paraId="1205BABE" w14:textId="77777777" w:rsidR="00251482" w:rsidRPr="00DB7485" w:rsidRDefault="00251482" w:rsidP="00DB7485">
      <w:pPr>
        <w:rPr>
          <w:rFonts w:ascii="Calibri" w:hAnsi="Calibri" w:cs="Arial"/>
          <w:b w:val="0"/>
          <w:i w:val="0"/>
          <w:sz w:val="22"/>
          <w:szCs w:val="22"/>
          <w:lang w:val="en-US"/>
        </w:rPr>
      </w:pPr>
      <w:r w:rsidRPr="00D768B7">
        <w:rPr>
          <w:rFonts w:ascii="Calibri" w:hAnsi="Calibri" w:cs="Arial"/>
          <w:i w:val="0"/>
          <w:sz w:val="22"/>
          <w:szCs w:val="22"/>
          <w:u w:val="single"/>
          <w:lang w:val="en-US"/>
        </w:rPr>
        <w:t>What is Sickle Cell Trait</w:t>
      </w:r>
    </w:p>
    <w:p w14:paraId="00D9C493" w14:textId="77777777" w:rsidR="00251482" w:rsidRPr="00D768B7" w:rsidRDefault="00251482" w:rsidP="00251482">
      <w:pPr>
        <w:rPr>
          <w:rFonts w:ascii="Calibri" w:hAnsi="Calibri" w:cs="Arial"/>
          <w:b w:val="0"/>
          <w:i w:val="0"/>
          <w:sz w:val="22"/>
          <w:szCs w:val="22"/>
          <w:lang w:val="en-US"/>
        </w:rPr>
      </w:pPr>
      <w:r w:rsidRPr="00D768B7">
        <w:rPr>
          <w:rFonts w:ascii="Calibri" w:hAnsi="Calibri" w:cs="Arial"/>
          <w:b w:val="0"/>
          <w:i w:val="0"/>
          <w:sz w:val="22"/>
          <w:szCs w:val="22"/>
          <w:lang w:val="en-US"/>
        </w:rPr>
        <w:t xml:space="preserve">When only one gene is affected, it is called sickle cell trait, or persons are called sickle cell carriers. Having sickle cell trait means that the person stays healthy under normal circumstances, and the main significance is that it can be passed down to one’s children. However, under certain extreme circumstances, a person </w:t>
      </w:r>
      <w:r w:rsidRPr="00D768B7">
        <w:rPr>
          <w:rFonts w:ascii="Calibri" w:hAnsi="Calibri" w:cs="Arial"/>
          <w:b w:val="0"/>
          <w:i w:val="0"/>
          <w:sz w:val="22"/>
          <w:szCs w:val="22"/>
          <w:lang w:val="en-US"/>
        </w:rPr>
        <w:lastRenderedPageBreak/>
        <w:t xml:space="preserve">with the trait may experience complications as if having sickle cell disease. Persons with just the trait cannot later develop the disease. </w:t>
      </w:r>
    </w:p>
    <w:p w14:paraId="3D56DBB2" w14:textId="77777777" w:rsidR="00251482" w:rsidRPr="00D768B7" w:rsidRDefault="00251482" w:rsidP="00251482">
      <w:pPr>
        <w:rPr>
          <w:rFonts w:ascii="Calibri" w:hAnsi="Calibri" w:cs="Arial"/>
          <w:i w:val="0"/>
          <w:sz w:val="22"/>
          <w:szCs w:val="22"/>
          <w:u w:val="single"/>
          <w:lang w:val="en-US"/>
        </w:rPr>
      </w:pPr>
      <w:r w:rsidRPr="00D768B7">
        <w:rPr>
          <w:rFonts w:ascii="Calibri" w:hAnsi="Calibri" w:cs="Arial"/>
          <w:b w:val="0"/>
          <w:i w:val="0"/>
          <w:sz w:val="22"/>
          <w:szCs w:val="22"/>
          <w:lang w:val="en-US"/>
        </w:rPr>
        <w:t>Persons with the trait can, under extreme conditions, have some symptoms, so it is recommended that persons with sickle cell trait:</w:t>
      </w:r>
    </w:p>
    <w:p w14:paraId="48372085" w14:textId="77777777" w:rsidR="00251482" w:rsidRPr="00D768B7" w:rsidRDefault="00251482" w:rsidP="00251482">
      <w:pPr>
        <w:numPr>
          <w:ilvl w:val="0"/>
          <w:numId w:val="4"/>
        </w:numPr>
        <w:ind w:left="0"/>
        <w:contextualSpacing/>
        <w:rPr>
          <w:rFonts w:ascii="Calibri" w:hAnsi="Calibri" w:cs="Arial"/>
          <w:i w:val="0"/>
          <w:sz w:val="22"/>
          <w:szCs w:val="22"/>
          <w:u w:val="single"/>
          <w:lang w:val="en-US"/>
        </w:rPr>
      </w:pPr>
      <w:r w:rsidRPr="00D768B7">
        <w:rPr>
          <w:rFonts w:ascii="Calibri" w:hAnsi="Calibri" w:cs="Arial"/>
          <w:b w:val="0"/>
          <w:i w:val="0"/>
          <w:sz w:val="22"/>
          <w:szCs w:val="22"/>
          <w:lang w:val="en-US"/>
        </w:rPr>
        <w:t>Avoid high altitudes</w:t>
      </w:r>
    </w:p>
    <w:p w14:paraId="05E75FFE" w14:textId="77777777" w:rsidR="00251482" w:rsidRPr="00D768B7" w:rsidRDefault="00251482" w:rsidP="00251482">
      <w:pPr>
        <w:numPr>
          <w:ilvl w:val="0"/>
          <w:numId w:val="4"/>
        </w:numPr>
        <w:ind w:left="0"/>
        <w:contextualSpacing/>
        <w:rPr>
          <w:rFonts w:ascii="Calibri" w:hAnsi="Calibri" w:cs="Arial"/>
          <w:i w:val="0"/>
          <w:sz w:val="22"/>
          <w:szCs w:val="22"/>
          <w:u w:val="single"/>
          <w:lang w:val="en-US"/>
        </w:rPr>
      </w:pPr>
      <w:r w:rsidRPr="00D768B7">
        <w:rPr>
          <w:rFonts w:ascii="Calibri" w:hAnsi="Calibri" w:cs="Arial"/>
          <w:b w:val="0"/>
          <w:i w:val="0"/>
          <w:sz w:val="22"/>
          <w:szCs w:val="22"/>
          <w:lang w:val="en-US"/>
        </w:rPr>
        <w:t>Avoid scuba diving and free diving</w:t>
      </w:r>
    </w:p>
    <w:p w14:paraId="185A464D" w14:textId="77777777" w:rsidR="00251482" w:rsidRPr="00D768B7" w:rsidRDefault="00251482" w:rsidP="00251482">
      <w:pPr>
        <w:numPr>
          <w:ilvl w:val="0"/>
          <w:numId w:val="4"/>
        </w:numPr>
        <w:ind w:left="0"/>
        <w:contextualSpacing/>
        <w:rPr>
          <w:rFonts w:ascii="Calibri" w:hAnsi="Calibri" w:cs="Arial"/>
          <w:i w:val="0"/>
          <w:sz w:val="22"/>
          <w:szCs w:val="22"/>
          <w:u w:val="single"/>
          <w:lang w:val="en-US"/>
        </w:rPr>
      </w:pPr>
      <w:r w:rsidRPr="00D768B7">
        <w:rPr>
          <w:rFonts w:ascii="Calibri" w:hAnsi="Calibri" w:cs="Arial"/>
          <w:b w:val="0"/>
          <w:i w:val="0"/>
          <w:sz w:val="22"/>
          <w:szCs w:val="22"/>
          <w:lang w:val="en-US"/>
        </w:rPr>
        <w:t>Drink adequate fluids to avoid dehydration</w:t>
      </w:r>
    </w:p>
    <w:p w14:paraId="5A47C632" w14:textId="77777777" w:rsidR="00251482" w:rsidRPr="00D768B7" w:rsidRDefault="00251482" w:rsidP="00251482">
      <w:pPr>
        <w:numPr>
          <w:ilvl w:val="0"/>
          <w:numId w:val="4"/>
        </w:numPr>
        <w:ind w:left="0"/>
        <w:contextualSpacing/>
        <w:rPr>
          <w:rFonts w:ascii="Calibri" w:hAnsi="Calibri" w:cs="Arial"/>
          <w:i w:val="0"/>
          <w:sz w:val="22"/>
          <w:szCs w:val="22"/>
          <w:u w:val="single"/>
          <w:lang w:val="en-US"/>
        </w:rPr>
      </w:pPr>
      <w:r w:rsidRPr="00D768B7">
        <w:rPr>
          <w:rFonts w:ascii="Calibri" w:hAnsi="Calibri" w:cs="Arial"/>
          <w:b w:val="0"/>
          <w:i w:val="0"/>
          <w:sz w:val="22"/>
          <w:szCs w:val="22"/>
          <w:lang w:val="en-US"/>
        </w:rPr>
        <w:t>Pace themselves when exercising/playing sports</w:t>
      </w:r>
    </w:p>
    <w:p w14:paraId="0E8B5E48" w14:textId="77777777" w:rsidR="00251482" w:rsidRPr="00D768B7" w:rsidRDefault="00251482" w:rsidP="00251482">
      <w:pPr>
        <w:numPr>
          <w:ilvl w:val="0"/>
          <w:numId w:val="4"/>
        </w:numPr>
        <w:ind w:left="0"/>
        <w:contextualSpacing/>
        <w:rPr>
          <w:rFonts w:ascii="Calibri" w:hAnsi="Calibri" w:cs="Arial"/>
          <w:i w:val="0"/>
          <w:sz w:val="22"/>
          <w:szCs w:val="22"/>
          <w:u w:val="single"/>
          <w:lang w:val="en-US"/>
        </w:rPr>
      </w:pPr>
      <w:r w:rsidRPr="00D768B7">
        <w:rPr>
          <w:rFonts w:ascii="Calibri" w:hAnsi="Calibri" w:cs="Arial"/>
          <w:b w:val="0"/>
          <w:i w:val="0"/>
          <w:sz w:val="22"/>
          <w:szCs w:val="22"/>
          <w:lang w:val="en-US"/>
        </w:rPr>
        <w:t>Rest as needed when exercising/playing sports</w:t>
      </w:r>
    </w:p>
    <w:p w14:paraId="13ACBC23" w14:textId="77777777" w:rsidR="00251482" w:rsidRPr="00D768B7" w:rsidRDefault="00251482" w:rsidP="00251482">
      <w:pPr>
        <w:numPr>
          <w:ilvl w:val="0"/>
          <w:numId w:val="4"/>
        </w:numPr>
        <w:ind w:left="0"/>
        <w:contextualSpacing/>
        <w:rPr>
          <w:rFonts w:ascii="Calibri" w:hAnsi="Calibri" w:cs="Arial"/>
          <w:i w:val="0"/>
          <w:sz w:val="22"/>
          <w:szCs w:val="22"/>
          <w:u w:val="single"/>
          <w:lang w:val="en-US"/>
        </w:rPr>
      </w:pPr>
      <w:r w:rsidRPr="00D768B7">
        <w:rPr>
          <w:rFonts w:ascii="Calibri" w:hAnsi="Calibri" w:cs="Arial"/>
          <w:b w:val="0"/>
          <w:i w:val="0"/>
          <w:sz w:val="22"/>
          <w:szCs w:val="22"/>
          <w:lang w:val="en-US"/>
        </w:rPr>
        <w:t>Seek medical care right away if feeling ill when playing sports</w:t>
      </w:r>
    </w:p>
    <w:p w14:paraId="64BA453B" w14:textId="77777777" w:rsidR="00DB7485" w:rsidRDefault="00DB7485" w:rsidP="00251482">
      <w:pPr>
        <w:ind w:firstLine="810"/>
        <w:rPr>
          <w:rFonts w:ascii="Calibri" w:hAnsi="Calibri" w:cs="Arial"/>
          <w:i w:val="0"/>
          <w:sz w:val="22"/>
          <w:szCs w:val="22"/>
          <w:u w:val="single"/>
          <w:lang w:val="en-US"/>
        </w:rPr>
      </w:pPr>
    </w:p>
    <w:p w14:paraId="58FEE351" w14:textId="77777777" w:rsidR="00DF34B7" w:rsidRDefault="00DF34B7" w:rsidP="00251482">
      <w:pPr>
        <w:ind w:firstLine="810"/>
        <w:rPr>
          <w:rFonts w:ascii="Calibri" w:hAnsi="Calibri" w:cs="Arial"/>
          <w:i w:val="0"/>
          <w:sz w:val="22"/>
          <w:szCs w:val="22"/>
          <w:u w:val="single"/>
          <w:lang w:val="en-US"/>
        </w:rPr>
      </w:pPr>
    </w:p>
    <w:p w14:paraId="45637012" w14:textId="77777777" w:rsidR="00251482" w:rsidRPr="00D768B7" w:rsidRDefault="00251482" w:rsidP="00251482">
      <w:pPr>
        <w:ind w:firstLine="810"/>
        <w:rPr>
          <w:rFonts w:ascii="Calibri" w:hAnsi="Calibri" w:cs="Arial"/>
          <w:i w:val="0"/>
          <w:sz w:val="22"/>
          <w:szCs w:val="22"/>
          <w:u w:val="single"/>
          <w:lang w:val="en-US"/>
        </w:rPr>
      </w:pPr>
      <w:r w:rsidRPr="00D768B7">
        <w:rPr>
          <w:rFonts w:ascii="Calibri" w:hAnsi="Calibri" w:cs="Arial"/>
          <w:i w:val="0"/>
          <w:sz w:val="22"/>
          <w:szCs w:val="22"/>
          <w:u w:val="single"/>
          <w:lang w:val="en-US"/>
        </w:rPr>
        <w:t>How to Find out if you have sickle cell trait</w:t>
      </w:r>
    </w:p>
    <w:p w14:paraId="12CF2D9F" w14:textId="77777777" w:rsidR="00251482" w:rsidRPr="00D768B7" w:rsidRDefault="00251482" w:rsidP="00251482">
      <w:pPr>
        <w:ind w:firstLine="810"/>
        <w:rPr>
          <w:rFonts w:ascii="Calibri" w:hAnsi="Calibri" w:cs="Arial"/>
          <w:b w:val="0"/>
          <w:i w:val="0"/>
          <w:sz w:val="22"/>
          <w:szCs w:val="22"/>
          <w:lang w:val="en-US"/>
        </w:rPr>
      </w:pPr>
      <w:r w:rsidRPr="00D768B7">
        <w:rPr>
          <w:rFonts w:ascii="Calibri" w:hAnsi="Calibri" w:cs="Arial"/>
          <w:b w:val="0"/>
          <w:i w:val="0"/>
          <w:sz w:val="22"/>
          <w:szCs w:val="22"/>
          <w:lang w:val="en-US"/>
        </w:rPr>
        <w:t xml:space="preserve">A blood test can be done to determine if a person has the trait. </w:t>
      </w:r>
    </w:p>
    <w:p w14:paraId="3115E063" w14:textId="77777777" w:rsidR="00251482" w:rsidRPr="00D768B7" w:rsidRDefault="00251482" w:rsidP="00251482">
      <w:pPr>
        <w:ind w:firstLine="810"/>
        <w:rPr>
          <w:rFonts w:ascii="Calibri" w:hAnsi="Calibri" w:cs="Arial"/>
          <w:i w:val="0"/>
          <w:sz w:val="22"/>
          <w:szCs w:val="22"/>
          <w:u w:val="single"/>
          <w:lang w:val="en-US"/>
        </w:rPr>
      </w:pPr>
      <w:r w:rsidRPr="00D768B7">
        <w:rPr>
          <w:rFonts w:ascii="Calibri" w:hAnsi="Calibri" w:cs="Arial"/>
          <w:i w:val="0"/>
          <w:sz w:val="22"/>
          <w:szCs w:val="22"/>
          <w:u w:val="single"/>
          <w:lang w:val="en-US"/>
        </w:rPr>
        <w:t>How is Sickle Cell Disorder Inherited?</w:t>
      </w:r>
    </w:p>
    <w:p w14:paraId="2F4E1593" w14:textId="77777777" w:rsidR="00251482" w:rsidRPr="00D768B7" w:rsidRDefault="00251482" w:rsidP="00251482">
      <w:pPr>
        <w:ind w:firstLine="720"/>
        <w:rPr>
          <w:rFonts w:ascii="Calibri" w:hAnsi="Calibri" w:cs="Arial"/>
          <w:b w:val="0"/>
          <w:i w:val="0"/>
          <w:sz w:val="22"/>
          <w:szCs w:val="22"/>
          <w:lang w:val="en-US"/>
        </w:rPr>
      </w:pPr>
      <w:r w:rsidRPr="00D768B7">
        <w:rPr>
          <w:rFonts w:ascii="Calibri" w:hAnsi="Calibri" w:cs="Arial"/>
          <w:b w:val="0"/>
          <w:i w:val="0"/>
          <w:sz w:val="22"/>
          <w:szCs w:val="22"/>
          <w:lang w:val="en-US"/>
        </w:rPr>
        <w:t>If a man and a woman are both sickle cell carriers, with each pregnancy, there is a:</w:t>
      </w:r>
    </w:p>
    <w:p w14:paraId="619E798C" w14:textId="77777777" w:rsidR="00251482" w:rsidRPr="00D768B7" w:rsidRDefault="00251482" w:rsidP="00251482">
      <w:pPr>
        <w:rPr>
          <w:rFonts w:ascii="Calibri" w:hAnsi="Calibri" w:cs="Arial"/>
          <w:b w:val="0"/>
          <w:i w:val="0"/>
          <w:sz w:val="22"/>
          <w:szCs w:val="22"/>
          <w:lang w:val="en-US"/>
        </w:rPr>
      </w:pPr>
    </w:p>
    <w:p w14:paraId="17A9E533" w14:textId="77777777" w:rsidR="00251482" w:rsidRPr="00D768B7" w:rsidRDefault="00251482" w:rsidP="00251482">
      <w:pPr>
        <w:numPr>
          <w:ilvl w:val="0"/>
          <w:numId w:val="3"/>
        </w:numPr>
        <w:ind w:left="0"/>
        <w:rPr>
          <w:rFonts w:ascii="Calibri" w:hAnsi="Calibri" w:cs="Arial"/>
          <w:b w:val="0"/>
          <w:i w:val="0"/>
          <w:sz w:val="22"/>
          <w:szCs w:val="22"/>
          <w:lang w:val="en-US"/>
        </w:rPr>
      </w:pPr>
      <w:r w:rsidRPr="00D768B7">
        <w:rPr>
          <w:rFonts w:ascii="Calibri" w:hAnsi="Calibri" w:cs="Arial"/>
          <w:b w:val="0"/>
          <w:i w:val="0"/>
          <w:sz w:val="22"/>
          <w:szCs w:val="22"/>
          <w:lang w:val="en-US"/>
        </w:rPr>
        <w:t>25 per cent chance of the child having the disease;</w:t>
      </w:r>
    </w:p>
    <w:p w14:paraId="6BCA9A3C" w14:textId="77777777" w:rsidR="00251482" w:rsidRPr="00D768B7" w:rsidRDefault="00251482" w:rsidP="00251482">
      <w:pPr>
        <w:numPr>
          <w:ilvl w:val="0"/>
          <w:numId w:val="3"/>
        </w:numPr>
        <w:ind w:left="0"/>
        <w:rPr>
          <w:rFonts w:ascii="Calibri" w:hAnsi="Calibri" w:cs="Arial"/>
          <w:b w:val="0"/>
          <w:i w:val="0"/>
          <w:sz w:val="22"/>
          <w:szCs w:val="22"/>
          <w:lang w:val="en-US"/>
        </w:rPr>
      </w:pPr>
      <w:r w:rsidRPr="00D768B7">
        <w:rPr>
          <w:rFonts w:ascii="Calibri" w:hAnsi="Calibri" w:cs="Arial"/>
          <w:b w:val="0"/>
          <w:i w:val="0"/>
          <w:sz w:val="22"/>
          <w:szCs w:val="22"/>
          <w:lang w:val="en-US"/>
        </w:rPr>
        <w:t>25 per cent chance of the child being completely free from sickle cell;</w:t>
      </w:r>
    </w:p>
    <w:p w14:paraId="568BDF4A" w14:textId="77777777" w:rsidR="00251482" w:rsidRPr="00D768B7" w:rsidRDefault="00251482" w:rsidP="00251482">
      <w:pPr>
        <w:numPr>
          <w:ilvl w:val="0"/>
          <w:numId w:val="3"/>
        </w:numPr>
        <w:ind w:left="0"/>
        <w:rPr>
          <w:rFonts w:ascii="Calibri" w:hAnsi="Calibri" w:cs="Arial"/>
          <w:b w:val="0"/>
          <w:i w:val="0"/>
          <w:sz w:val="22"/>
          <w:szCs w:val="22"/>
          <w:lang w:val="en-US"/>
        </w:rPr>
      </w:pPr>
      <w:r w:rsidRPr="00D768B7">
        <w:rPr>
          <w:rFonts w:ascii="Calibri" w:hAnsi="Calibri" w:cs="Arial"/>
          <w:b w:val="0"/>
          <w:i w:val="0"/>
          <w:sz w:val="22"/>
          <w:szCs w:val="22"/>
          <w:lang w:val="en-US"/>
        </w:rPr>
        <w:t>and a 50 per cent chance of the child having the sickle cell trait, i.e., being a carrier</w:t>
      </w:r>
    </w:p>
    <w:p w14:paraId="4F01FE83" w14:textId="77777777" w:rsidR="00251482" w:rsidRPr="00D768B7" w:rsidRDefault="00251482" w:rsidP="00251482">
      <w:pPr>
        <w:ind w:firstLine="810"/>
        <w:rPr>
          <w:rFonts w:ascii="Calibri" w:hAnsi="Calibri" w:cs="Arial"/>
          <w:b w:val="0"/>
          <w:i w:val="0"/>
          <w:sz w:val="22"/>
          <w:szCs w:val="22"/>
          <w:lang w:val="en-US"/>
        </w:rPr>
      </w:pPr>
      <w:r w:rsidRPr="00D768B7">
        <w:rPr>
          <w:rFonts w:ascii="Calibri" w:hAnsi="Calibri" w:cs="Arial"/>
          <w:b w:val="0"/>
          <w:i w:val="0"/>
          <w:sz w:val="22"/>
          <w:szCs w:val="22"/>
          <w:lang w:val="en-US"/>
        </w:rPr>
        <w:t xml:space="preserve">If only one parent is a carrier, then there is a </w:t>
      </w:r>
    </w:p>
    <w:p w14:paraId="1A8DBF42" w14:textId="77777777" w:rsidR="00251482" w:rsidRPr="00D768B7" w:rsidRDefault="00251482" w:rsidP="00251482">
      <w:pPr>
        <w:numPr>
          <w:ilvl w:val="0"/>
          <w:numId w:val="5"/>
        </w:numPr>
        <w:ind w:left="0"/>
        <w:contextualSpacing/>
        <w:rPr>
          <w:rFonts w:ascii="Calibri" w:hAnsi="Calibri" w:cs="Arial"/>
          <w:b w:val="0"/>
          <w:i w:val="0"/>
          <w:sz w:val="22"/>
          <w:szCs w:val="22"/>
          <w:lang w:val="en-US"/>
        </w:rPr>
      </w:pPr>
      <w:r w:rsidRPr="00D768B7">
        <w:rPr>
          <w:rFonts w:ascii="Calibri" w:hAnsi="Calibri" w:cs="Arial"/>
          <w:b w:val="0"/>
          <w:i w:val="0"/>
          <w:sz w:val="22"/>
          <w:szCs w:val="22"/>
          <w:lang w:val="en-US"/>
        </w:rPr>
        <w:t>50 per cent chance of the child having the trait;</w:t>
      </w:r>
    </w:p>
    <w:p w14:paraId="4AEF0E62" w14:textId="77777777" w:rsidR="00251482" w:rsidRPr="00D768B7" w:rsidRDefault="00251482" w:rsidP="00251482">
      <w:pPr>
        <w:numPr>
          <w:ilvl w:val="0"/>
          <w:numId w:val="5"/>
        </w:numPr>
        <w:ind w:left="0"/>
        <w:contextualSpacing/>
        <w:rPr>
          <w:rFonts w:ascii="Calibri" w:hAnsi="Calibri" w:cs="Arial"/>
          <w:b w:val="0"/>
          <w:i w:val="0"/>
          <w:sz w:val="22"/>
          <w:szCs w:val="22"/>
          <w:lang w:val="en-US"/>
        </w:rPr>
      </w:pPr>
      <w:r w:rsidRPr="00D768B7">
        <w:rPr>
          <w:rFonts w:ascii="Calibri" w:hAnsi="Calibri" w:cs="Arial"/>
          <w:b w:val="0"/>
          <w:i w:val="0"/>
          <w:sz w:val="22"/>
          <w:szCs w:val="22"/>
          <w:lang w:val="en-US"/>
        </w:rPr>
        <w:lastRenderedPageBreak/>
        <w:t>50 per cent chance of the child being completely free of sickle; and</w:t>
      </w:r>
    </w:p>
    <w:p w14:paraId="5007A369" w14:textId="77777777" w:rsidR="00251482" w:rsidRPr="00D768B7" w:rsidRDefault="00251482" w:rsidP="00251482">
      <w:pPr>
        <w:numPr>
          <w:ilvl w:val="0"/>
          <w:numId w:val="5"/>
        </w:numPr>
        <w:ind w:left="0"/>
        <w:contextualSpacing/>
        <w:rPr>
          <w:rFonts w:ascii="Calibri" w:hAnsi="Calibri" w:cs="Arial"/>
          <w:b w:val="0"/>
          <w:i w:val="0"/>
          <w:sz w:val="22"/>
          <w:szCs w:val="22"/>
          <w:lang w:val="en-US"/>
        </w:rPr>
      </w:pPr>
      <w:r w:rsidRPr="00D768B7">
        <w:rPr>
          <w:rFonts w:ascii="Calibri" w:hAnsi="Calibri" w:cs="Arial"/>
          <w:b w:val="0"/>
          <w:i w:val="0"/>
          <w:sz w:val="22"/>
          <w:szCs w:val="22"/>
          <w:lang w:val="en-US"/>
        </w:rPr>
        <w:t>No chance of the child having the disease.</w:t>
      </w:r>
    </w:p>
    <w:p w14:paraId="5014DCDE" w14:textId="77777777" w:rsidR="00251482" w:rsidRPr="00D768B7" w:rsidRDefault="00251482" w:rsidP="00251482">
      <w:pPr>
        <w:rPr>
          <w:rFonts w:ascii="Calibri" w:hAnsi="Calibri" w:cs="Arial"/>
          <w:bCs/>
          <w:i w:val="0"/>
          <w:sz w:val="22"/>
          <w:szCs w:val="22"/>
          <w:lang w:val="en-US"/>
        </w:rPr>
      </w:pPr>
    </w:p>
    <w:p w14:paraId="4B6A15CD" w14:textId="77777777" w:rsidR="00251482" w:rsidRPr="00D768B7" w:rsidRDefault="00251482" w:rsidP="00251482">
      <w:pPr>
        <w:keepNext/>
        <w:outlineLvl w:val="0"/>
        <w:rPr>
          <w:rFonts w:ascii="Calibri" w:hAnsi="Calibri" w:cs="Arial"/>
          <w:bCs/>
          <w:i w:val="0"/>
          <w:sz w:val="22"/>
          <w:szCs w:val="22"/>
          <w:u w:val="single"/>
          <w:lang w:val="en-US"/>
        </w:rPr>
      </w:pPr>
      <w:r w:rsidRPr="00D768B7">
        <w:rPr>
          <w:rFonts w:ascii="Calibri" w:hAnsi="Calibri" w:cs="Arial"/>
          <w:bCs/>
          <w:i w:val="0"/>
          <w:sz w:val="22"/>
          <w:szCs w:val="22"/>
          <w:u w:val="single"/>
          <w:lang w:val="en-US"/>
        </w:rPr>
        <w:t>What Symptoms Are Associated with Sickle Cell Disease?</w:t>
      </w:r>
    </w:p>
    <w:p w14:paraId="3FD33B8E" w14:textId="77777777" w:rsidR="00251482" w:rsidRPr="00D768B7" w:rsidRDefault="00251482" w:rsidP="00251482">
      <w:pPr>
        <w:numPr>
          <w:ilvl w:val="0"/>
          <w:numId w:val="2"/>
        </w:numPr>
        <w:tabs>
          <w:tab w:val="clear" w:pos="720"/>
          <w:tab w:val="num" w:pos="-810"/>
        </w:tabs>
        <w:ind w:left="0"/>
        <w:rPr>
          <w:rFonts w:ascii="Calibri" w:hAnsi="Calibri" w:cs="Arial"/>
          <w:b w:val="0"/>
          <w:i w:val="0"/>
          <w:sz w:val="22"/>
          <w:szCs w:val="22"/>
          <w:lang w:val="en-US"/>
        </w:rPr>
      </w:pPr>
      <w:r w:rsidRPr="00D768B7">
        <w:rPr>
          <w:rFonts w:ascii="Calibri" w:hAnsi="Calibri" w:cs="Arial"/>
          <w:b w:val="0"/>
          <w:i w:val="0"/>
          <w:sz w:val="22"/>
          <w:szCs w:val="22"/>
          <w:lang w:val="en-US"/>
        </w:rPr>
        <w:t xml:space="preserve">Anaemia, jaundice and gallstones due to rapid breakdown of the red blood cells </w:t>
      </w:r>
    </w:p>
    <w:p w14:paraId="25A08783" w14:textId="77777777" w:rsidR="00251482" w:rsidRPr="00D768B7" w:rsidRDefault="00251482" w:rsidP="00251482">
      <w:pPr>
        <w:numPr>
          <w:ilvl w:val="0"/>
          <w:numId w:val="2"/>
        </w:numPr>
        <w:ind w:left="0"/>
        <w:rPr>
          <w:rFonts w:ascii="Calibri" w:hAnsi="Calibri" w:cs="Arial"/>
          <w:b w:val="0"/>
          <w:i w:val="0"/>
          <w:sz w:val="22"/>
          <w:szCs w:val="22"/>
          <w:lang w:val="en-US"/>
        </w:rPr>
      </w:pPr>
      <w:r w:rsidRPr="00D768B7">
        <w:rPr>
          <w:rFonts w:ascii="Calibri" w:hAnsi="Calibri" w:cs="Arial"/>
          <w:b w:val="0"/>
          <w:i w:val="0"/>
          <w:sz w:val="22"/>
          <w:szCs w:val="22"/>
          <w:lang w:val="en-US"/>
        </w:rPr>
        <w:t>Painful swelling of fingers and toes in babies</w:t>
      </w:r>
    </w:p>
    <w:p w14:paraId="1A7B66A9" w14:textId="77777777" w:rsidR="00251482" w:rsidRPr="00D768B7" w:rsidRDefault="00251482" w:rsidP="00251482">
      <w:pPr>
        <w:numPr>
          <w:ilvl w:val="0"/>
          <w:numId w:val="2"/>
        </w:numPr>
        <w:ind w:left="0"/>
        <w:rPr>
          <w:rFonts w:ascii="Calibri" w:hAnsi="Calibri" w:cs="Arial"/>
          <w:b w:val="0"/>
          <w:i w:val="0"/>
          <w:sz w:val="22"/>
          <w:szCs w:val="22"/>
          <w:lang w:val="en-US"/>
        </w:rPr>
      </w:pPr>
      <w:r w:rsidRPr="00D768B7">
        <w:rPr>
          <w:rFonts w:ascii="Calibri" w:hAnsi="Calibri" w:cs="Arial"/>
          <w:b w:val="0"/>
          <w:i w:val="0"/>
          <w:sz w:val="22"/>
          <w:szCs w:val="22"/>
          <w:lang w:val="en-US"/>
        </w:rPr>
        <w:t>Painful attacks of joints, back and abdomen as there may be damage to the bone marrow</w:t>
      </w:r>
    </w:p>
    <w:p w14:paraId="0B1E3278" w14:textId="77777777" w:rsidR="00251482" w:rsidRPr="00D768B7" w:rsidRDefault="00251482" w:rsidP="00251482">
      <w:pPr>
        <w:numPr>
          <w:ilvl w:val="0"/>
          <w:numId w:val="2"/>
        </w:numPr>
        <w:ind w:left="0"/>
        <w:rPr>
          <w:rFonts w:ascii="Calibri" w:hAnsi="Calibri" w:cs="Arial"/>
          <w:b w:val="0"/>
          <w:i w:val="0"/>
          <w:sz w:val="22"/>
          <w:szCs w:val="22"/>
          <w:lang w:val="en-US"/>
        </w:rPr>
      </w:pPr>
      <w:r w:rsidRPr="00D768B7">
        <w:rPr>
          <w:rFonts w:ascii="Calibri" w:hAnsi="Calibri" w:cs="Arial"/>
          <w:b w:val="0"/>
          <w:i w:val="0"/>
          <w:sz w:val="22"/>
          <w:szCs w:val="22"/>
          <w:lang w:val="en-US"/>
        </w:rPr>
        <w:t>Infections may develop, such as pneumonia</w:t>
      </w:r>
    </w:p>
    <w:p w14:paraId="2082ED9A" w14:textId="77777777" w:rsidR="00251482" w:rsidRPr="00D768B7" w:rsidRDefault="00251482" w:rsidP="00251482">
      <w:pPr>
        <w:numPr>
          <w:ilvl w:val="0"/>
          <w:numId w:val="2"/>
        </w:numPr>
        <w:ind w:left="0"/>
        <w:rPr>
          <w:rFonts w:ascii="Calibri" w:hAnsi="Calibri" w:cs="Arial"/>
          <w:b w:val="0"/>
          <w:i w:val="0"/>
          <w:sz w:val="22"/>
          <w:szCs w:val="22"/>
          <w:lang w:val="en-US"/>
        </w:rPr>
      </w:pPr>
      <w:r w:rsidRPr="00D768B7">
        <w:rPr>
          <w:rFonts w:ascii="Calibri" w:hAnsi="Calibri" w:cs="Arial"/>
          <w:b w:val="0"/>
          <w:i w:val="0"/>
          <w:sz w:val="22"/>
          <w:szCs w:val="22"/>
          <w:lang w:val="en-US"/>
        </w:rPr>
        <w:t>Leg ulcers may develop due to less oxygen to the lower legs</w:t>
      </w:r>
    </w:p>
    <w:p w14:paraId="59E1F5C6" w14:textId="77777777" w:rsidR="00251482" w:rsidRPr="00D768B7" w:rsidRDefault="00251482" w:rsidP="00251482">
      <w:pPr>
        <w:rPr>
          <w:rFonts w:ascii="Calibri" w:hAnsi="Calibri" w:cs="Arial"/>
          <w:b w:val="0"/>
          <w:i w:val="0"/>
          <w:sz w:val="22"/>
          <w:szCs w:val="22"/>
          <w:lang w:val="en-US"/>
        </w:rPr>
      </w:pPr>
    </w:p>
    <w:p w14:paraId="4C9E9C0C" w14:textId="77777777" w:rsidR="00251482" w:rsidRPr="00D768B7" w:rsidRDefault="00251482" w:rsidP="00251482">
      <w:pPr>
        <w:keepNext/>
        <w:outlineLvl w:val="0"/>
        <w:rPr>
          <w:rFonts w:ascii="Calibri" w:hAnsi="Calibri" w:cs="Arial"/>
          <w:bCs/>
          <w:i w:val="0"/>
          <w:sz w:val="22"/>
          <w:szCs w:val="22"/>
          <w:u w:val="single"/>
          <w:lang w:val="en-US"/>
        </w:rPr>
      </w:pPr>
      <w:r w:rsidRPr="00D768B7">
        <w:rPr>
          <w:rFonts w:ascii="Calibri" w:hAnsi="Calibri" w:cs="Arial"/>
          <w:bCs/>
          <w:i w:val="0"/>
          <w:sz w:val="22"/>
          <w:szCs w:val="22"/>
          <w:u w:val="single"/>
          <w:lang w:val="en-US"/>
        </w:rPr>
        <w:t>Management of Sickle Cell Disease</w:t>
      </w:r>
    </w:p>
    <w:p w14:paraId="7BD56082" w14:textId="77777777" w:rsidR="00251482" w:rsidRPr="00D768B7" w:rsidRDefault="00251482" w:rsidP="00251482">
      <w:pPr>
        <w:numPr>
          <w:ilvl w:val="0"/>
          <w:numId w:val="1"/>
        </w:numPr>
        <w:ind w:left="0"/>
        <w:rPr>
          <w:rFonts w:ascii="Calibri" w:hAnsi="Calibri" w:cs="Arial"/>
          <w:b w:val="0"/>
          <w:i w:val="0"/>
          <w:sz w:val="22"/>
          <w:szCs w:val="22"/>
          <w:lang w:val="en-US"/>
        </w:rPr>
      </w:pPr>
      <w:r w:rsidRPr="00D768B7">
        <w:rPr>
          <w:rFonts w:ascii="Calibri" w:hAnsi="Calibri" w:cs="Arial"/>
          <w:b w:val="0"/>
          <w:i w:val="0"/>
          <w:sz w:val="22"/>
          <w:szCs w:val="22"/>
          <w:lang w:val="en-US"/>
        </w:rPr>
        <w:t xml:space="preserve">Full recommended immunisations plus pneumococcal vaccines </w:t>
      </w:r>
    </w:p>
    <w:p w14:paraId="43E4477F" w14:textId="77777777" w:rsidR="00251482" w:rsidRPr="00D768B7" w:rsidRDefault="00251482" w:rsidP="00251482">
      <w:pPr>
        <w:numPr>
          <w:ilvl w:val="0"/>
          <w:numId w:val="1"/>
        </w:numPr>
        <w:ind w:left="0"/>
        <w:rPr>
          <w:rFonts w:ascii="Calibri" w:hAnsi="Calibri" w:cs="Arial"/>
          <w:b w:val="0"/>
          <w:bCs/>
          <w:i w:val="0"/>
          <w:sz w:val="22"/>
          <w:szCs w:val="22"/>
          <w:lang w:val="en-US"/>
        </w:rPr>
      </w:pPr>
      <w:r w:rsidRPr="00D768B7">
        <w:rPr>
          <w:rFonts w:ascii="Calibri" w:hAnsi="Calibri" w:cs="Arial"/>
          <w:b w:val="0"/>
          <w:bCs/>
          <w:i w:val="0"/>
          <w:sz w:val="22"/>
          <w:szCs w:val="22"/>
          <w:lang w:val="en-US"/>
        </w:rPr>
        <w:t>Penicillin, starting from about two months of age to five years of age to help prevent serious infection</w:t>
      </w:r>
    </w:p>
    <w:p w14:paraId="2797BF1C" w14:textId="77777777" w:rsidR="00251482" w:rsidRPr="00D768B7" w:rsidRDefault="00251482" w:rsidP="00251482">
      <w:pPr>
        <w:numPr>
          <w:ilvl w:val="0"/>
          <w:numId w:val="1"/>
        </w:numPr>
        <w:ind w:left="0"/>
        <w:rPr>
          <w:rFonts w:ascii="Calibri" w:hAnsi="Calibri" w:cs="Arial"/>
          <w:b w:val="0"/>
          <w:bCs/>
          <w:i w:val="0"/>
          <w:sz w:val="22"/>
          <w:szCs w:val="22"/>
          <w:lang w:val="en-US"/>
        </w:rPr>
      </w:pPr>
      <w:r w:rsidRPr="00D768B7">
        <w:rPr>
          <w:rFonts w:ascii="Calibri" w:hAnsi="Calibri" w:cs="Arial"/>
          <w:b w:val="0"/>
          <w:bCs/>
          <w:i w:val="0"/>
          <w:sz w:val="22"/>
          <w:szCs w:val="22"/>
          <w:lang w:val="en-US"/>
        </w:rPr>
        <w:t>Management of symptoms by using medications as needed</w:t>
      </w:r>
    </w:p>
    <w:p w14:paraId="038B6533" w14:textId="77777777" w:rsidR="00251482" w:rsidRPr="00D768B7" w:rsidRDefault="00251482" w:rsidP="00251482">
      <w:pPr>
        <w:numPr>
          <w:ilvl w:val="0"/>
          <w:numId w:val="1"/>
        </w:numPr>
        <w:ind w:left="0"/>
        <w:rPr>
          <w:rFonts w:ascii="Calibri" w:hAnsi="Calibri" w:cs="Arial"/>
          <w:b w:val="0"/>
          <w:bCs/>
          <w:i w:val="0"/>
          <w:sz w:val="22"/>
          <w:szCs w:val="22"/>
          <w:lang w:val="en-US"/>
        </w:rPr>
      </w:pPr>
      <w:r w:rsidRPr="00D768B7">
        <w:rPr>
          <w:rFonts w:ascii="Calibri" w:hAnsi="Calibri" w:cs="Arial"/>
          <w:b w:val="0"/>
          <w:bCs/>
          <w:i w:val="0"/>
          <w:sz w:val="22"/>
          <w:szCs w:val="22"/>
          <w:lang w:val="en-US"/>
        </w:rPr>
        <w:t>Folic acid daily to help make new red cells</w:t>
      </w:r>
    </w:p>
    <w:p w14:paraId="15B608B5" w14:textId="77777777" w:rsidR="00251482" w:rsidRPr="00D768B7" w:rsidRDefault="00251482" w:rsidP="00251482">
      <w:pPr>
        <w:rPr>
          <w:rFonts w:ascii="Calibri" w:hAnsi="Calibri" w:cs="Arial"/>
          <w:b w:val="0"/>
          <w:bCs/>
          <w:i w:val="0"/>
          <w:sz w:val="22"/>
          <w:szCs w:val="22"/>
          <w:lang w:val="en-US"/>
        </w:rPr>
      </w:pPr>
    </w:p>
    <w:p w14:paraId="0378BD8E" w14:textId="77777777" w:rsidR="00251482" w:rsidRPr="00D768B7" w:rsidRDefault="00251482" w:rsidP="00251482">
      <w:pPr>
        <w:rPr>
          <w:rFonts w:ascii="Calibri" w:hAnsi="Calibri" w:cs="Arial"/>
          <w:bCs/>
          <w:i w:val="0"/>
          <w:sz w:val="22"/>
          <w:szCs w:val="22"/>
          <w:lang w:val="en-US"/>
        </w:rPr>
      </w:pPr>
      <w:r w:rsidRPr="00D768B7">
        <w:rPr>
          <w:rFonts w:ascii="Calibri" w:hAnsi="Calibri" w:cs="Arial"/>
          <w:b w:val="0"/>
          <w:i w:val="0"/>
          <w:sz w:val="22"/>
          <w:szCs w:val="22"/>
          <w:lang w:val="en-US"/>
        </w:rPr>
        <w:t>These are some of the management strategies. For further details, please consult your doctor.</w:t>
      </w:r>
    </w:p>
    <w:p w14:paraId="4A0CB419" w14:textId="77777777" w:rsidR="00251482" w:rsidRPr="00D768B7" w:rsidRDefault="00251482" w:rsidP="00251482">
      <w:pPr>
        <w:spacing w:after="200" w:line="360" w:lineRule="auto"/>
        <w:rPr>
          <w:rFonts w:ascii="Calibri" w:hAnsi="Calibri" w:cs="Arial"/>
          <w:i w:val="0"/>
          <w:sz w:val="22"/>
          <w:szCs w:val="22"/>
          <w:lang w:val="en-US"/>
        </w:rPr>
      </w:pPr>
    </w:p>
    <w:p w14:paraId="6465EFCF" w14:textId="77777777" w:rsidR="00251482" w:rsidRPr="00D768B7" w:rsidRDefault="00251482" w:rsidP="00251482">
      <w:pPr>
        <w:spacing w:after="200" w:line="276" w:lineRule="auto"/>
        <w:rPr>
          <w:rFonts w:ascii="Calibri" w:hAnsi="Calibri"/>
          <w:b w:val="0"/>
          <w:i w:val="0"/>
          <w:sz w:val="22"/>
          <w:szCs w:val="22"/>
          <w:lang w:val="en-US"/>
        </w:rPr>
      </w:pPr>
    </w:p>
    <w:p w14:paraId="35ADB20A" w14:textId="77777777" w:rsidR="00251482" w:rsidRPr="00D768B7" w:rsidRDefault="00251482" w:rsidP="00251482">
      <w:pPr>
        <w:spacing w:after="200" w:line="276" w:lineRule="auto"/>
        <w:jc w:val="center"/>
        <w:rPr>
          <w:rFonts w:ascii="Calibri" w:hAnsi="Calibri"/>
          <w:b w:val="0"/>
          <w:i w:val="0"/>
          <w:sz w:val="22"/>
          <w:szCs w:val="22"/>
          <w:lang w:val="en-US"/>
        </w:rPr>
      </w:pPr>
    </w:p>
    <w:p w14:paraId="6393FB4E" w14:textId="77777777" w:rsidR="00251482" w:rsidRPr="00D768B7" w:rsidRDefault="00251482" w:rsidP="00251482">
      <w:pPr>
        <w:rPr>
          <w:lang w:val="en-US"/>
        </w:rPr>
      </w:pPr>
    </w:p>
    <w:p w14:paraId="3F1CB8BA" w14:textId="77777777" w:rsidR="00251482" w:rsidRDefault="00251482" w:rsidP="00251482">
      <w:pPr>
        <w:pStyle w:val="NormalWeb"/>
        <w:spacing w:before="0" w:beforeAutospacing="0" w:after="0" w:afterAutospacing="0"/>
        <w:rPr>
          <w:rFonts w:ascii="Tw Cen MT" w:hAnsi="Tw Cen MT"/>
          <w:szCs w:val="20"/>
          <w:lang w:val="en-GB"/>
        </w:rPr>
      </w:pPr>
    </w:p>
    <w:p w14:paraId="4BE785CC" w14:textId="77777777" w:rsidR="00251482" w:rsidRDefault="00251482" w:rsidP="00251482">
      <w:pPr>
        <w:jc w:val="center"/>
      </w:pPr>
      <w:r>
        <w:rPr>
          <w:rFonts w:ascii="Tw Cen MT" w:hAnsi="Tw Cen MT"/>
          <w:bCs/>
          <w:i w:val="0"/>
          <w:iCs/>
          <w:color w:val="000000"/>
          <w:sz w:val="36"/>
          <w:szCs w:val="36"/>
        </w:rPr>
        <w:t>END</w:t>
      </w:r>
    </w:p>
    <w:p w14:paraId="0C04AEDE" w14:textId="77777777" w:rsidR="00251482" w:rsidRDefault="00251482" w:rsidP="00251482"/>
    <w:p w14:paraId="2AB52044" w14:textId="77777777" w:rsidR="00251482" w:rsidRDefault="00251482" w:rsidP="00251482"/>
    <w:p w14:paraId="01A38B3A" w14:textId="77777777" w:rsidR="009917B2" w:rsidRDefault="009917B2"/>
    <w:sectPr w:rsidR="009917B2" w:rsidSect="00DB7485">
      <w:headerReference w:type="even" r:id="rId8"/>
      <w:headerReference w:type="default" r:id="rId9"/>
      <w:footerReference w:type="even" r:id="rId10"/>
      <w:footerReference w:type="default" r:id="rId11"/>
      <w:pgSz w:w="12240" w:h="15840" w:code="1"/>
      <w:pgMar w:top="1440" w:right="117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1C9D9" w14:textId="77777777" w:rsidR="00DF34B7" w:rsidRDefault="00DF34B7" w:rsidP="00251482">
      <w:r>
        <w:separator/>
      </w:r>
    </w:p>
  </w:endnote>
  <w:endnote w:type="continuationSeparator" w:id="0">
    <w:p w14:paraId="7A481C24" w14:textId="77777777" w:rsidR="00DF34B7" w:rsidRDefault="00DF34B7" w:rsidP="0025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ge Italic">
    <w:altName w:val="Zapfino"/>
    <w:charset w:val="00"/>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77C3" w14:textId="77777777" w:rsidR="00DF34B7" w:rsidRDefault="00DF3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02BBC" w14:textId="77777777" w:rsidR="00DF34B7" w:rsidRDefault="00DF34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A005" w14:textId="77777777" w:rsidR="00DF34B7" w:rsidRDefault="00DF34B7">
    <w:pPr>
      <w:pStyle w:val="Footer"/>
      <w:framePr w:wrap="around" w:vAnchor="text" w:hAnchor="margin" w:xAlign="right" w:y="1"/>
      <w:rPr>
        <w:rStyle w:val="PageNumber"/>
        <w:rFonts w:ascii="Tw Cen MT" w:hAnsi="Tw Cen MT"/>
        <w:b w:val="0"/>
        <w:bCs/>
      </w:rPr>
    </w:pPr>
    <w:r>
      <w:rPr>
        <w:rStyle w:val="PageNumber"/>
        <w:rFonts w:ascii="Tw Cen MT" w:hAnsi="Tw Cen MT"/>
        <w:b w:val="0"/>
        <w:bCs/>
      </w:rPr>
      <w:fldChar w:fldCharType="begin"/>
    </w:r>
    <w:r>
      <w:rPr>
        <w:rStyle w:val="PageNumber"/>
        <w:rFonts w:ascii="Tw Cen MT" w:hAnsi="Tw Cen MT"/>
        <w:b w:val="0"/>
        <w:bCs/>
      </w:rPr>
      <w:instrText xml:space="preserve">PAGE  </w:instrText>
    </w:r>
    <w:r>
      <w:rPr>
        <w:rStyle w:val="PageNumber"/>
        <w:rFonts w:ascii="Tw Cen MT" w:hAnsi="Tw Cen MT"/>
        <w:b w:val="0"/>
        <w:bCs/>
      </w:rPr>
      <w:fldChar w:fldCharType="separate"/>
    </w:r>
    <w:r w:rsidR="00BE2DA3">
      <w:rPr>
        <w:rStyle w:val="PageNumber"/>
        <w:rFonts w:ascii="Tw Cen MT" w:hAnsi="Tw Cen MT"/>
        <w:b w:val="0"/>
        <w:bCs/>
        <w:noProof/>
      </w:rPr>
      <w:t>1</w:t>
    </w:r>
    <w:r>
      <w:rPr>
        <w:rStyle w:val="PageNumber"/>
        <w:rFonts w:ascii="Tw Cen MT" w:hAnsi="Tw Cen MT"/>
        <w:b w:val="0"/>
        <w:bCs/>
      </w:rPr>
      <w:fldChar w:fldCharType="end"/>
    </w:r>
  </w:p>
  <w:p w14:paraId="510EC425" w14:textId="77777777" w:rsidR="00DF34B7" w:rsidRDefault="00DF34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0DE39" w14:textId="77777777" w:rsidR="00DF34B7" w:rsidRDefault="00DF34B7" w:rsidP="00251482">
      <w:r>
        <w:separator/>
      </w:r>
    </w:p>
  </w:footnote>
  <w:footnote w:type="continuationSeparator" w:id="0">
    <w:p w14:paraId="6D923F2C" w14:textId="77777777" w:rsidR="00DF34B7" w:rsidRDefault="00DF34B7" w:rsidP="00251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9BC4" w14:textId="77777777" w:rsidR="00DF34B7" w:rsidRDefault="00DF34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48D5C" w14:textId="77777777" w:rsidR="00DF34B7" w:rsidRDefault="00DF34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AD2" w14:textId="77777777" w:rsidR="00DF34B7" w:rsidRDefault="00DF34B7" w:rsidP="00DB7485">
    <w:pPr>
      <w:rPr>
        <w:rFonts w:ascii="Garamond" w:hAnsi="Garamond"/>
        <w:i w:val="0"/>
        <w:sz w:val="24"/>
        <w:lang w:val="en-US"/>
      </w:rPr>
    </w:pPr>
    <w:r>
      <w:rPr>
        <w:rFonts w:ascii="Arial" w:hAnsi="Arial"/>
        <w:noProof/>
        <w:sz w:val="24"/>
        <w:szCs w:val="24"/>
        <w:lang w:val="en-US"/>
      </w:rPr>
      <w:drawing>
        <wp:anchor distT="0" distB="0" distL="114300" distR="114300" simplePos="0" relativeHeight="251659264" behindDoc="0" locked="0" layoutInCell="1" allowOverlap="1" wp14:anchorId="07CB418B" wp14:editId="1B9E2F9D">
          <wp:simplePos x="0" y="0"/>
          <wp:positionH relativeFrom="column">
            <wp:posOffset>1572260</wp:posOffset>
          </wp:positionH>
          <wp:positionV relativeFrom="page">
            <wp:posOffset>209550</wp:posOffset>
          </wp:positionV>
          <wp:extent cx="2266315" cy="876300"/>
          <wp:effectExtent l="0" t="0" r="635" b="0"/>
          <wp:wrapNone/>
          <wp:docPr id="1" name="Picture 1" descr="H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i w:val="0"/>
        <w:sz w:val="24"/>
        <w:lang w:val="en-US"/>
      </w:rPr>
      <w:tab/>
    </w:r>
    <w:r>
      <w:rPr>
        <w:rFonts w:ascii="Garamond" w:hAnsi="Garamond"/>
        <w:i w:val="0"/>
        <w:sz w:val="24"/>
        <w:lang w:val="en-US"/>
      </w:rPr>
      <w:tab/>
      <w:t xml:space="preserve">                                                                             </w:t>
    </w:r>
  </w:p>
  <w:p w14:paraId="32DA9A15" w14:textId="77777777" w:rsidR="00DF34B7" w:rsidRDefault="00DF34B7" w:rsidP="00DB7485">
    <w:pPr>
      <w:rPr>
        <w:rFonts w:ascii="Garamond" w:hAnsi="Garamond"/>
        <w:i w:val="0"/>
        <w:sz w:val="24"/>
        <w:lang w:val="en-US"/>
      </w:rPr>
    </w:pPr>
  </w:p>
  <w:p w14:paraId="0755F1C5" w14:textId="77777777" w:rsidR="00DF34B7" w:rsidRDefault="00DF34B7" w:rsidP="00DB7485">
    <w:pPr>
      <w:rPr>
        <w:rFonts w:ascii="Garamond" w:hAnsi="Garamond"/>
        <w:i w:val="0"/>
        <w:sz w:val="24"/>
        <w:lang w:val="en-US"/>
      </w:rPr>
    </w:pPr>
  </w:p>
  <w:p w14:paraId="0728D9C1" w14:textId="77777777" w:rsidR="00DF34B7" w:rsidRDefault="00DF34B7" w:rsidP="00DB7485">
    <w:pPr>
      <w:rPr>
        <w:rFonts w:ascii="Garamond" w:hAnsi="Garamond"/>
        <w:i w:val="0"/>
        <w:sz w:val="24"/>
        <w:lang w:val="en-US"/>
      </w:rPr>
    </w:pPr>
  </w:p>
  <w:p w14:paraId="453663A8" w14:textId="77777777" w:rsidR="00DF34B7" w:rsidRDefault="00DF34B7" w:rsidP="00DB7485">
    <w:pPr>
      <w:rPr>
        <w:rFonts w:ascii="Garamond" w:hAnsi="Garamond"/>
        <w:i w:val="0"/>
        <w:sz w:val="24"/>
        <w:lang w:val="en-US"/>
      </w:rPr>
    </w:pPr>
  </w:p>
  <w:p w14:paraId="5299F3C1" w14:textId="77777777" w:rsidR="00DF34B7" w:rsidRDefault="00DF34B7" w:rsidP="00DB7485">
    <w:pPr>
      <w:rPr>
        <w:rFonts w:ascii="Arial" w:hAnsi="Arial"/>
        <w:sz w:val="24"/>
        <w:szCs w:val="24"/>
      </w:rPr>
    </w:pPr>
    <w:r>
      <w:rPr>
        <w:rFonts w:ascii="Arial" w:hAnsi="Arial"/>
        <w:sz w:val="24"/>
        <w:szCs w:val="24"/>
      </w:rPr>
      <w:t>95 Hospital Road, PO Box 915</w:t>
    </w:r>
  </w:p>
  <w:p w14:paraId="77291724" w14:textId="77777777" w:rsidR="00DF34B7" w:rsidRPr="00DF34B7" w:rsidRDefault="00DF34B7" w:rsidP="00DF34B7">
    <w:pPr>
      <w:rPr>
        <w:rFonts w:ascii="Arial" w:hAnsi="Arial"/>
        <w:sz w:val="24"/>
        <w:szCs w:val="24"/>
      </w:rPr>
    </w:pPr>
    <w:r w:rsidRPr="000116CB">
      <w:rPr>
        <w:rFonts w:ascii="Arial" w:hAnsi="Arial"/>
        <w:sz w:val="24"/>
        <w:szCs w:val="24"/>
      </w:rPr>
      <w:t xml:space="preserve">Grand </w:t>
    </w:r>
    <w:r>
      <w:rPr>
        <w:rFonts w:ascii="Arial" w:hAnsi="Arial"/>
        <w:sz w:val="24"/>
        <w:szCs w:val="24"/>
      </w:rPr>
      <w:t>Cayman KY1-1103, CAYMAN ISLANDS</w:t>
    </w:r>
  </w:p>
  <w:p w14:paraId="7E69ACB8" w14:textId="77777777" w:rsidR="00DF34B7" w:rsidRDefault="00DF34B7">
    <w:pPr>
      <w:pStyle w:val="Header"/>
      <w:jc w:val="right"/>
      <w:rPr>
        <w:rFonts w:ascii="Garamond" w:hAnsi="Garamond"/>
        <w:sz w:val="24"/>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21C"/>
    <w:multiLevelType w:val="hybridMultilevel"/>
    <w:tmpl w:val="CB786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93739"/>
    <w:multiLevelType w:val="hybridMultilevel"/>
    <w:tmpl w:val="E6F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153B2"/>
    <w:multiLevelType w:val="hybridMultilevel"/>
    <w:tmpl w:val="210C13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526C4517"/>
    <w:multiLevelType w:val="hybridMultilevel"/>
    <w:tmpl w:val="B2527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604F9A"/>
    <w:multiLevelType w:val="hybridMultilevel"/>
    <w:tmpl w:val="E7F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82"/>
    <w:rsid w:val="001275F1"/>
    <w:rsid w:val="00251482"/>
    <w:rsid w:val="009917B2"/>
    <w:rsid w:val="00BE2DA3"/>
    <w:rsid w:val="00DB7485"/>
    <w:rsid w:val="00DF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12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82"/>
    <w:rPr>
      <w:rFonts w:ascii="Rage Italic" w:eastAsia="Times New Roman" w:hAnsi="Rage Italic" w:cs="Times New Roman"/>
      <w:b/>
      <w:i/>
      <w:sz w:val="28"/>
      <w:szCs w:val="20"/>
      <w:lang w:val="en-GB"/>
    </w:rPr>
  </w:style>
  <w:style w:type="paragraph" w:styleId="Heading1">
    <w:name w:val="heading 1"/>
    <w:basedOn w:val="Normal"/>
    <w:next w:val="Normal"/>
    <w:link w:val="Heading1Char"/>
    <w:qFormat/>
    <w:rsid w:val="00251482"/>
    <w:pPr>
      <w:keepNext/>
      <w:outlineLvl w:val="0"/>
    </w:pPr>
    <w:rPr>
      <w:rFonts w:ascii="Garamond" w:hAnsi="Garamond"/>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82"/>
    <w:rPr>
      <w:rFonts w:ascii="Garamond" w:eastAsia="Times New Roman" w:hAnsi="Garamond" w:cs="Times New Roman"/>
      <w:b/>
      <w:szCs w:val="20"/>
      <w:lang w:val="en-GB"/>
    </w:rPr>
  </w:style>
  <w:style w:type="paragraph" w:styleId="Header">
    <w:name w:val="header"/>
    <w:basedOn w:val="Normal"/>
    <w:link w:val="HeaderChar"/>
    <w:rsid w:val="00251482"/>
    <w:pPr>
      <w:tabs>
        <w:tab w:val="center" w:pos="4320"/>
        <w:tab w:val="right" w:pos="8640"/>
      </w:tabs>
    </w:pPr>
  </w:style>
  <w:style w:type="character" w:customStyle="1" w:styleId="HeaderChar">
    <w:name w:val="Header Char"/>
    <w:basedOn w:val="DefaultParagraphFont"/>
    <w:link w:val="Header"/>
    <w:rsid w:val="00251482"/>
    <w:rPr>
      <w:rFonts w:ascii="Rage Italic" w:eastAsia="Times New Roman" w:hAnsi="Rage Italic" w:cs="Times New Roman"/>
      <w:b/>
      <w:i/>
      <w:sz w:val="28"/>
      <w:szCs w:val="20"/>
      <w:lang w:val="en-GB"/>
    </w:rPr>
  </w:style>
  <w:style w:type="paragraph" w:styleId="Footer">
    <w:name w:val="footer"/>
    <w:basedOn w:val="Normal"/>
    <w:link w:val="FooterChar"/>
    <w:rsid w:val="00251482"/>
    <w:pPr>
      <w:tabs>
        <w:tab w:val="center" w:pos="4320"/>
        <w:tab w:val="right" w:pos="8640"/>
      </w:tabs>
    </w:pPr>
  </w:style>
  <w:style w:type="character" w:customStyle="1" w:styleId="FooterChar">
    <w:name w:val="Footer Char"/>
    <w:basedOn w:val="DefaultParagraphFont"/>
    <w:link w:val="Footer"/>
    <w:rsid w:val="00251482"/>
    <w:rPr>
      <w:rFonts w:ascii="Rage Italic" w:eastAsia="Times New Roman" w:hAnsi="Rage Italic" w:cs="Times New Roman"/>
      <w:b/>
      <w:i/>
      <w:sz w:val="28"/>
      <w:szCs w:val="20"/>
      <w:lang w:val="en-GB"/>
    </w:rPr>
  </w:style>
  <w:style w:type="paragraph" w:styleId="Title">
    <w:name w:val="Title"/>
    <w:basedOn w:val="Normal"/>
    <w:link w:val="TitleChar"/>
    <w:qFormat/>
    <w:rsid w:val="00251482"/>
    <w:pPr>
      <w:jc w:val="center"/>
    </w:pPr>
    <w:rPr>
      <w:rFonts w:ascii="Garamond" w:hAnsi="Garamond"/>
      <w:i w:val="0"/>
      <w:sz w:val="36"/>
    </w:rPr>
  </w:style>
  <w:style w:type="character" w:customStyle="1" w:styleId="TitleChar">
    <w:name w:val="Title Char"/>
    <w:basedOn w:val="DefaultParagraphFont"/>
    <w:link w:val="Title"/>
    <w:rsid w:val="00251482"/>
    <w:rPr>
      <w:rFonts w:ascii="Garamond" w:eastAsia="Times New Roman" w:hAnsi="Garamond" w:cs="Times New Roman"/>
      <w:b/>
      <w:sz w:val="36"/>
      <w:szCs w:val="20"/>
      <w:lang w:val="en-GB"/>
    </w:rPr>
  </w:style>
  <w:style w:type="paragraph" w:styleId="Subtitle">
    <w:name w:val="Subtitle"/>
    <w:basedOn w:val="Normal"/>
    <w:link w:val="SubtitleChar"/>
    <w:qFormat/>
    <w:rsid w:val="00251482"/>
    <w:rPr>
      <w:rFonts w:ascii="Arial" w:hAnsi="Arial"/>
      <w:bCs/>
      <w:snapToGrid w:val="0"/>
      <w:sz w:val="21"/>
    </w:rPr>
  </w:style>
  <w:style w:type="character" w:customStyle="1" w:styleId="SubtitleChar">
    <w:name w:val="Subtitle Char"/>
    <w:basedOn w:val="DefaultParagraphFont"/>
    <w:link w:val="Subtitle"/>
    <w:rsid w:val="00251482"/>
    <w:rPr>
      <w:rFonts w:ascii="Arial" w:eastAsia="Times New Roman" w:hAnsi="Arial" w:cs="Times New Roman"/>
      <w:b/>
      <w:bCs/>
      <w:i/>
      <w:snapToGrid w:val="0"/>
      <w:sz w:val="21"/>
      <w:szCs w:val="20"/>
      <w:lang w:val="en-GB"/>
    </w:rPr>
  </w:style>
  <w:style w:type="paragraph" w:styleId="NormalWeb">
    <w:name w:val="Normal (Web)"/>
    <w:basedOn w:val="Normal"/>
    <w:rsid w:val="00251482"/>
    <w:pPr>
      <w:spacing w:before="100" w:beforeAutospacing="1" w:after="100" w:afterAutospacing="1"/>
    </w:pPr>
    <w:rPr>
      <w:rFonts w:ascii="Times New Roman" w:hAnsi="Times New Roman"/>
      <w:b w:val="0"/>
      <w:i w:val="0"/>
      <w:sz w:val="24"/>
      <w:szCs w:val="24"/>
      <w:lang w:val="en-US"/>
    </w:rPr>
  </w:style>
  <w:style w:type="character" w:styleId="PageNumber">
    <w:name w:val="page number"/>
    <w:basedOn w:val="DefaultParagraphFont"/>
    <w:rsid w:val="002514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82"/>
    <w:rPr>
      <w:rFonts w:ascii="Rage Italic" w:eastAsia="Times New Roman" w:hAnsi="Rage Italic" w:cs="Times New Roman"/>
      <w:b/>
      <w:i/>
      <w:sz w:val="28"/>
      <w:szCs w:val="20"/>
      <w:lang w:val="en-GB"/>
    </w:rPr>
  </w:style>
  <w:style w:type="paragraph" w:styleId="Heading1">
    <w:name w:val="heading 1"/>
    <w:basedOn w:val="Normal"/>
    <w:next w:val="Normal"/>
    <w:link w:val="Heading1Char"/>
    <w:qFormat/>
    <w:rsid w:val="00251482"/>
    <w:pPr>
      <w:keepNext/>
      <w:outlineLvl w:val="0"/>
    </w:pPr>
    <w:rPr>
      <w:rFonts w:ascii="Garamond" w:hAnsi="Garamond"/>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82"/>
    <w:rPr>
      <w:rFonts w:ascii="Garamond" w:eastAsia="Times New Roman" w:hAnsi="Garamond" w:cs="Times New Roman"/>
      <w:b/>
      <w:szCs w:val="20"/>
      <w:lang w:val="en-GB"/>
    </w:rPr>
  </w:style>
  <w:style w:type="paragraph" w:styleId="Header">
    <w:name w:val="header"/>
    <w:basedOn w:val="Normal"/>
    <w:link w:val="HeaderChar"/>
    <w:rsid w:val="00251482"/>
    <w:pPr>
      <w:tabs>
        <w:tab w:val="center" w:pos="4320"/>
        <w:tab w:val="right" w:pos="8640"/>
      </w:tabs>
    </w:pPr>
  </w:style>
  <w:style w:type="character" w:customStyle="1" w:styleId="HeaderChar">
    <w:name w:val="Header Char"/>
    <w:basedOn w:val="DefaultParagraphFont"/>
    <w:link w:val="Header"/>
    <w:rsid w:val="00251482"/>
    <w:rPr>
      <w:rFonts w:ascii="Rage Italic" w:eastAsia="Times New Roman" w:hAnsi="Rage Italic" w:cs="Times New Roman"/>
      <w:b/>
      <w:i/>
      <w:sz w:val="28"/>
      <w:szCs w:val="20"/>
      <w:lang w:val="en-GB"/>
    </w:rPr>
  </w:style>
  <w:style w:type="paragraph" w:styleId="Footer">
    <w:name w:val="footer"/>
    <w:basedOn w:val="Normal"/>
    <w:link w:val="FooterChar"/>
    <w:rsid w:val="00251482"/>
    <w:pPr>
      <w:tabs>
        <w:tab w:val="center" w:pos="4320"/>
        <w:tab w:val="right" w:pos="8640"/>
      </w:tabs>
    </w:pPr>
  </w:style>
  <w:style w:type="character" w:customStyle="1" w:styleId="FooterChar">
    <w:name w:val="Footer Char"/>
    <w:basedOn w:val="DefaultParagraphFont"/>
    <w:link w:val="Footer"/>
    <w:rsid w:val="00251482"/>
    <w:rPr>
      <w:rFonts w:ascii="Rage Italic" w:eastAsia="Times New Roman" w:hAnsi="Rage Italic" w:cs="Times New Roman"/>
      <w:b/>
      <w:i/>
      <w:sz w:val="28"/>
      <w:szCs w:val="20"/>
      <w:lang w:val="en-GB"/>
    </w:rPr>
  </w:style>
  <w:style w:type="paragraph" w:styleId="Title">
    <w:name w:val="Title"/>
    <w:basedOn w:val="Normal"/>
    <w:link w:val="TitleChar"/>
    <w:qFormat/>
    <w:rsid w:val="00251482"/>
    <w:pPr>
      <w:jc w:val="center"/>
    </w:pPr>
    <w:rPr>
      <w:rFonts w:ascii="Garamond" w:hAnsi="Garamond"/>
      <w:i w:val="0"/>
      <w:sz w:val="36"/>
    </w:rPr>
  </w:style>
  <w:style w:type="character" w:customStyle="1" w:styleId="TitleChar">
    <w:name w:val="Title Char"/>
    <w:basedOn w:val="DefaultParagraphFont"/>
    <w:link w:val="Title"/>
    <w:rsid w:val="00251482"/>
    <w:rPr>
      <w:rFonts w:ascii="Garamond" w:eastAsia="Times New Roman" w:hAnsi="Garamond" w:cs="Times New Roman"/>
      <w:b/>
      <w:sz w:val="36"/>
      <w:szCs w:val="20"/>
      <w:lang w:val="en-GB"/>
    </w:rPr>
  </w:style>
  <w:style w:type="paragraph" w:styleId="Subtitle">
    <w:name w:val="Subtitle"/>
    <w:basedOn w:val="Normal"/>
    <w:link w:val="SubtitleChar"/>
    <w:qFormat/>
    <w:rsid w:val="00251482"/>
    <w:rPr>
      <w:rFonts w:ascii="Arial" w:hAnsi="Arial"/>
      <w:bCs/>
      <w:snapToGrid w:val="0"/>
      <w:sz w:val="21"/>
    </w:rPr>
  </w:style>
  <w:style w:type="character" w:customStyle="1" w:styleId="SubtitleChar">
    <w:name w:val="Subtitle Char"/>
    <w:basedOn w:val="DefaultParagraphFont"/>
    <w:link w:val="Subtitle"/>
    <w:rsid w:val="00251482"/>
    <w:rPr>
      <w:rFonts w:ascii="Arial" w:eastAsia="Times New Roman" w:hAnsi="Arial" w:cs="Times New Roman"/>
      <w:b/>
      <w:bCs/>
      <w:i/>
      <w:snapToGrid w:val="0"/>
      <w:sz w:val="21"/>
      <w:szCs w:val="20"/>
      <w:lang w:val="en-GB"/>
    </w:rPr>
  </w:style>
  <w:style w:type="paragraph" w:styleId="NormalWeb">
    <w:name w:val="Normal (Web)"/>
    <w:basedOn w:val="Normal"/>
    <w:rsid w:val="00251482"/>
    <w:pPr>
      <w:spacing w:before="100" w:beforeAutospacing="1" w:after="100" w:afterAutospacing="1"/>
    </w:pPr>
    <w:rPr>
      <w:rFonts w:ascii="Times New Roman" w:hAnsi="Times New Roman"/>
      <w:b w:val="0"/>
      <w:i w:val="0"/>
      <w:sz w:val="24"/>
      <w:szCs w:val="24"/>
      <w:lang w:val="en-US"/>
    </w:rPr>
  </w:style>
  <w:style w:type="character" w:styleId="PageNumber">
    <w:name w:val="page number"/>
    <w:basedOn w:val="DefaultParagraphFont"/>
    <w:rsid w:val="0025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497</Words>
  <Characters>2838</Characters>
  <Application>Microsoft Macintosh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Stoner</dc:creator>
  <cp:keywords/>
  <dc:description/>
  <cp:lastModifiedBy>Iris Stoner</cp:lastModifiedBy>
  <cp:revision>2</cp:revision>
  <dcterms:created xsi:type="dcterms:W3CDTF">2017-06-16T16:35:00Z</dcterms:created>
  <dcterms:modified xsi:type="dcterms:W3CDTF">2017-06-16T19:59:00Z</dcterms:modified>
</cp:coreProperties>
</file>